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06" w:rsidRPr="00532CC5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532CC5">
        <w:rPr>
          <w:rFonts w:ascii="Times New Roman" w:eastAsia="Times New Roman" w:hAnsi="Times New Roman" w:cs="B Yagut"/>
          <w:color w:val="FF0000"/>
          <w:sz w:val="28"/>
          <w:szCs w:val="28"/>
          <w:rtl/>
        </w:rPr>
        <w:t>اکسپرسيونيسم</w:t>
      </w:r>
      <w:r w:rsidRPr="00BA3606">
        <w:rPr>
          <w:rFonts w:ascii="Times New Roman" w:eastAsia="Times New Roman" w:hAnsi="Times New Roman" w:cs="B Yagut"/>
          <w:color w:val="FF0000"/>
          <w:sz w:val="28"/>
          <w:szCs w:val="28"/>
        </w:rPr>
        <w:br/>
      </w:r>
      <w:r w:rsidRPr="00BA3606">
        <w:rPr>
          <w:rFonts w:ascii="Times New Roman" w:eastAsia="Times New Roman" w:hAnsi="Times New Roman" w:cs="B Yagut"/>
          <w:sz w:val="28"/>
          <w:szCs w:val="28"/>
          <w:rtl/>
        </w:rPr>
        <w:t>اکسپرسيونيسم سبکي شناخته شده و در عين حال پر از رمز و راز است واز هر دري که به اين سبک وارد شوي روش و نکته اي جديد پيدا مي کني و به جرات مي توان اين سبک را جزو سبک هايي قرار داد که بر روي هنر هاي ديگر از جمله( نقاشي</w:t>
      </w:r>
      <w:r w:rsidRPr="00BA3606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BA3606">
        <w:rPr>
          <w:rFonts w:ascii="Times New Roman" w:eastAsia="Times New Roman" w:hAnsi="Times New Roman" w:cs="B Yagut"/>
          <w:sz w:val="28"/>
          <w:szCs w:val="28"/>
          <w:rtl/>
        </w:rPr>
        <w:t xml:space="preserve"> گرافيک</w:t>
      </w:r>
      <w:r w:rsidRPr="00BA3606">
        <w:rPr>
          <w:rFonts w:ascii="Times New Roman" w:eastAsia="Times New Roman" w:hAnsi="Times New Roman" w:cs="B Yagut"/>
          <w:sz w:val="28"/>
          <w:szCs w:val="28"/>
        </w:rPr>
        <w:t xml:space="preserve">  </w:t>
      </w:r>
      <w:r w:rsidRPr="00BA3606">
        <w:rPr>
          <w:rFonts w:ascii="Times New Roman" w:eastAsia="Times New Roman" w:hAnsi="Times New Roman" w:cs="B Yagut"/>
          <w:sz w:val="28"/>
          <w:szCs w:val="28"/>
          <w:rtl/>
        </w:rPr>
        <w:t>سينما و...) تاثير به سزايي داشته ومي توان ان را جزو معدود سبک هايي قرار داد که امروزه هنوز به حيات خود ادامه داده است و جزو سبک هاي پيشرو به حساب مي ايد . اين سبک در خلال جنگ جهاني اول در المان وبا اعتقاد به اين که اکسپرسيون ( بيان ) "تامل ذهني درباره ي واقعيت عيني است"به فعاليت خود شکل دادن</w:t>
      </w:r>
      <w:r w:rsidRPr="00BA3606">
        <w:rPr>
          <w:rFonts w:ascii="Times New Roman" w:eastAsia="Times New Roman" w:hAnsi="Times New Roman" w:cs="B Yagut"/>
          <w:sz w:val="28"/>
          <w:szCs w:val="28"/>
        </w:rPr>
        <w:t xml:space="preserve"> .</w:t>
      </w:r>
    </w:p>
    <w:p w:rsidR="00BA3606" w:rsidRPr="00532CC5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BA3606">
        <w:rPr>
          <w:rFonts w:ascii="Times New Roman" w:eastAsia="Times New Roman" w:hAnsi="Times New Roman" w:cs="B Yagut"/>
          <w:sz w:val="28"/>
          <w:szCs w:val="28"/>
          <w:rtl/>
        </w:rPr>
        <w:t>اين جنبش معرف تصويري تازه از هنرمندي است که خصلت برج عاج شيني ونخبه گرايي هنرمند رمانتيک و سمبوليست را وا نهاده است و در عين حال از تفکر اثباتگراي هنرمند رئاليست و امپرسيونيست نيز بريده است . عنصر پرخاشجويي و طغيان در اين هنرمند قوي است او سخن خويش را نه در پرده ابهام بلکه صريح مي گويد بر سنت ها وقراردادها مي شورد</w:t>
      </w:r>
      <w:r w:rsidRPr="00BA3606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BA3606">
        <w:rPr>
          <w:rFonts w:ascii="Times New Roman" w:eastAsia="Times New Roman" w:hAnsi="Times New Roman" w:cs="B Yagut"/>
          <w:sz w:val="28"/>
          <w:szCs w:val="28"/>
          <w:rtl/>
        </w:rPr>
        <w:t xml:space="preserve"> عليه قيد هاي تحميلي بر غريزه خلاقه مي تازد و ترجيح مي دهد به صرافت طبع با واقعيت برخورد کند و البته هنرمند مي کوشد با خطوطي تاکيدي _ رنگ هاي درخشان _ ضربات پر توان قلم تابلويي را بيافريند که نشان دهنده قدرت سرکش طبيعت و مخصو صا احساسات ژرف انساني است</w:t>
      </w:r>
      <w:r w:rsidRPr="00BA3606">
        <w:rPr>
          <w:rFonts w:ascii="Times New Roman" w:eastAsia="Times New Roman" w:hAnsi="Times New Roman" w:cs="B Yagut"/>
          <w:sz w:val="28"/>
          <w:szCs w:val="28"/>
        </w:rPr>
        <w:t>.</w:t>
      </w:r>
    </w:p>
    <w:p w:rsidR="00BA3606" w:rsidRPr="00532CC5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BA3606">
        <w:rPr>
          <w:rFonts w:ascii="Times New Roman" w:eastAsia="Times New Roman" w:hAnsi="Times New Roman" w:cs="B Yagut"/>
          <w:sz w:val="28"/>
          <w:szCs w:val="28"/>
          <w:rtl/>
        </w:rPr>
        <w:lastRenderedPageBreak/>
        <w:t>از هنرمندان اين سبک ميتوان به (کرشنر _ هکل_ اشميت</w:t>
      </w:r>
      <w:r w:rsidRPr="00BA3606">
        <w:rPr>
          <w:rFonts w:ascii="Times New Roman" w:eastAsia="Times New Roman" w:hAnsi="Times New Roman" w:cs="B Yagut"/>
          <w:sz w:val="28"/>
          <w:szCs w:val="28"/>
        </w:rPr>
        <w:t xml:space="preserve">_ </w:t>
      </w:r>
      <w:r w:rsidRPr="00BA3606">
        <w:rPr>
          <w:rFonts w:ascii="Times New Roman" w:eastAsia="Times New Roman" w:hAnsi="Times New Roman" w:cs="B Yagut"/>
          <w:sz w:val="28"/>
          <w:szCs w:val="28"/>
          <w:rtl/>
        </w:rPr>
        <w:t>روتلوف) که از پيشکسوتان گروه پل و ( واسيلي کاندينسکي_ مارکه_ ماکه و کله) که از پيشکسوتان گروه سوار ابي فام هستند نام برد</w:t>
      </w:r>
      <w:r w:rsidRPr="00BA3606">
        <w:rPr>
          <w:rFonts w:ascii="Times New Roman" w:eastAsia="Times New Roman" w:hAnsi="Times New Roman" w:cs="B Yagut"/>
          <w:sz w:val="28"/>
          <w:szCs w:val="28"/>
        </w:rPr>
        <w:t>.</w:t>
      </w:r>
    </w:p>
    <w:p w:rsidR="00BA3606" w:rsidRPr="00532CC5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BA3606">
        <w:rPr>
          <w:rFonts w:ascii="Times New Roman" w:eastAsia="Times New Roman" w:hAnsi="Times New Roman" w:cs="B Yagut"/>
          <w:sz w:val="28"/>
          <w:szCs w:val="28"/>
        </w:rPr>
        <w:t> </w:t>
      </w:r>
      <w:r w:rsidRPr="00BA3606">
        <w:rPr>
          <w:rFonts w:ascii="Times New Roman" w:eastAsia="Times New Roman" w:hAnsi="Times New Roman" w:cs="B Yagut"/>
          <w:sz w:val="28"/>
          <w:szCs w:val="28"/>
        </w:rPr>
        <w:br/>
      </w:r>
      <w:r w:rsidRPr="00BA3606">
        <w:rPr>
          <w:rFonts w:ascii="Times New Roman" w:eastAsia="Times New Roman" w:hAnsi="Times New Roman" w:cs="B Yagut"/>
          <w:sz w:val="28"/>
          <w:szCs w:val="28"/>
          <w:rtl/>
        </w:rPr>
        <w:t>گروه پل</w:t>
      </w:r>
      <w:r w:rsidRPr="00BA3606">
        <w:rPr>
          <w:rFonts w:ascii="Times New Roman" w:eastAsia="Times New Roman" w:hAnsi="Times New Roman" w:cs="B Yagut"/>
          <w:sz w:val="28"/>
          <w:szCs w:val="28"/>
        </w:rPr>
        <w:t>:</w:t>
      </w:r>
    </w:p>
    <w:p w:rsidR="00BA3606" w:rsidRPr="00532CC5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BA3606">
        <w:rPr>
          <w:rFonts w:ascii="Times New Roman" w:eastAsia="Times New Roman" w:hAnsi="Times New Roman" w:cs="B Yagut"/>
          <w:sz w:val="28"/>
          <w:szCs w:val="28"/>
          <w:rtl/>
        </w:rPr>
        <w:t>اين گروه توسط کرشنر پايه گزاري شد ( به نشان وحدت طبيعت وعواطف</w:t>
      </w:r>
      <w:r w:rsidRPr="00532CC5">
        <w:rPr>
          <w:rFonts w:ascii="Times New Roman" w:eastAsia="Times New Roman" w:hAnsi="Times New Roman" w:cs="B Yagut"/>
          <w:sz w:val="28"/>
          <w:szCs w:val="28"/>
        </w:rPr>
        <w:t>(</w:t>
      </w:r>
    </w:p>
    <w:p w:rsidR="00BA3606" w:rsidRPr="00532CC5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BA3606">
        <w:rPr>
          <w:rFonts w:ascii="Times New Roman" w:eastAsia="Times New Roman" w:hAnsi="Times New Roman" w:cs="B Yagut"/>
          <w:sz w:val="28"/>
          <w:szCs w:val="28"/>
          <w:rtl/>
        </w:rPr>
        <w:t>گروه پل خصلت اصناف قرون وسطايي_ خط گرايي_ تحريف شکلي _ برهم زدن هماهنگي طبيعت و بالا تر از همه بيان عرفاني هنر گوتيک را سرمشق قرار مي دهد انها معتقد بودند که بايد رابطه نزديکي ميان هنرمند و کارش وجود داشته باشد و هنر مي بايست با مردم سخن بگويد و در نتيجه اين هنرمندان فن چاپ را اموختند و اين باعث احياي باسمه کاري در المان شد</w:t>
      </w:r>
      <w:r w:rsidRPr="00BA3606">
        <w:rPr>
          <w:rFonts w:ascii="Times New Roman" w:eastAsia="Times New Roman" w:hAnsi="Times New Roman" w:cs="B Yagut"/>
          <w:sz w:val="28"/>
          <w:szCs w:val="28"/>
        </w:rPr>
        <w:t xml:space="preserve"> .</w:t>
      </w:r>
    </w:p>
    <w:p w:rsidR="00BA3606" w:rsidRPr="00532CC5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BA3606">
        <w:rPr>
          <w:rFonts w:ascii="Times New Roman" w:eastAsia="Times New Roman" w:hAnsi="Times New Roman" w:cs="B Yagut"/>
          <w:sz w:val="28"/>
          <w:szCs w:val="28"/>
          <w:rtl/>
        </w:rPr>
        <w:t>گروه سوار ابي فام</w:t>
      </w:r>
      <w:r w:rsidRPr="00BA3606">
        <w:rPr>
          <w:rFonts w:ascii="Times New Roman" w:eastAsia="Times New Roman" w:hAnsi="Times New Roman" w:cs="B Yagut"/>
          <w:sz w:val="28"/>
          <w:szCs w:val="28"/>
        </w:rPr>
        <w:t xml:space="preserve">: </w:t>
      </w:r>
    </w:p>
    <w:p w:rsidR="003A0465" w:rsidRPr="00532CC5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BA3606">
        <w:rPr>
          <w:rFonts w:ascii="Times New Roman" w:eastAsia="Times New Roman" w:hAnsi="Times New Roman" w:cs="B Yagut"/>
          <w:sz w:val="28"/>
          <w:szCs w:val="28"/>
          <w:rtl/>
        </w:rPr>
        <w:t>پيشتاز اين گروه واسيلي کاندينسکي بود( اسم اين گروه از يکي از کار هاي خود همين هنرمند گرفته شده است</w:t>
      </w:r>
      <w:r w:rsidRPr="00BA3606">
        <w:rPr>
          <w:rFonts w:ascii="Times New Roman" w:eastAsia="Times New Roman" w:hAnsi="Times New Roman" w:cs="B Yagut"/>
          <w:sz w:val="28"/>
          <w:szCs w:val="28"/>
        </w:rPr>
        <w:t xml:space="preserve"> </w:t>
      </w:r>
      <w:r w:rsidRPr="00532CC5">
        <w:rPr>
          <w:rFonts w:ascii="Times New Roman" w:eastAsia="Times New Roman" w:hAnsi="Times New Roman" w:cs="B Yagut"/>
          <w:sz w:val="28"/>
          <w:szCs w:val="28"/>
        </w:rPr>
        <w:t>(</w:t>
      </w:r>
      <w:r w:rsidRPr="00BA3606">
        <w:rPr>
          <w:rFonts w:ascii="Times New Roman" w:eastAsia="Times New Roman" w:hAnsi="Times New Roman" w:cs="B Yagut"/>
          <w:sz w:val="28"/>
          <w:szCs w:val="28"/>
        </w:rPr>
        <w:br/>
      </w:r>
      <w:r w:rsidRPr="00BA3606">
        <w:rPr>
          <w:rFonts w:ascii="Times New Roman" w:eastAsia="Times New Roman" w:hAnsi="Times New Roman" w:cs="B Yagut"/>
          <w:sz w:val="28"/>
          <w:szCs w:val="28"/>
          <w:rtl/>
        </w:rPr>
        <w:t>واسيلي کاندينسکي خواص عاطفي و روانشناختي رنگ</w:t>
      </w:r>
      <w:r w:rsidRPr="00BA3606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BA3606">
        <w:rPr>
          <w:rFonts w:ascii="Times New Roman" w:eastAsia="Times New Roman" w:hAnsi="Times New Roman" w:cs="B Yagut"/>
          <w:sz w:val="28"/>
          <w:szCs w:val="28"/>
          <w:rtl/>
        </w:rPr>
        <w:t xml:space="preserve"> خط و شکل را تا جايي ادامه دادکه موضوع وحتي عناصر شبيه سازي يا تصوير تماما از سطح پرده نقاشي</w:t>
      </w:r>
      <w:r w:rsidRPr="00BA3606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BA3606">
        <w:rPr>
          <w:rFonts w:ascii="Times New Roman" w:eastAsia="Times New Roman" w:hAnsi="Times New Roman" w:cs="B Yagut"/>
          <w:sz w:val="28"/>
          <w:szCs w:val="28"/>
          <w:rtl/>
        </w:rPr>
        <w:t xml:space="preserve"> حذف شدند</w:t>
      </w:r>
      <w:r w:rsidRPr="00BA3606">
        <w:rPr>
          <w:rFonts w:ascii="Times New Roman" w:eastAsia="Times New Roman" w:hAnsi="Times New Roman" w:cs="B Yagut"/>
          <w:sz w:val="28"/>
          <w:szCs w:val="28"/>
        </w:rPr>
        <w:t>.</w:t>
      </w:r>
    </w:p>
    <w:p w:rsidR="00BA3606" w:rsidRPr="00BA3606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BA3606">
        <w:rPr>
          <w:rFonts w:ascii="Times New Roman" w:eastAsia="Times New Roman" w:hAnsi="Times New Roman" w:cs="B Yagut"/>
          <w:sz w:val="28"/>
          <w:szCs w:val="28"/>
          <w:rtl/>
        </w:rPr>
        <w:t>وي در کتابي تحت عنوان(( درباره ي عنصر معنوي در هنر )) مي گويد که هنر بايد به وجه معنوي بپردازد نه وجه مادی</w:t>
      </w:r>
      <w:r w:rsidRPr="00BA3606">
        <w:rPr>
          <w:rFonts w:ascii="Times New Roman" w:eastAsia="Times New Roman" w:hAnsi="Times New Roman" w:cs="B Yagut"/>
          <w:sz w:val="28"/>
          <w:szCs w:val="28"/>
        </w:rPr>
        <w:t xml:space="preserve">.   </w:t>
      </w:r>
    </w:p>
    <w:p w:rsidR="00BA3606" w:rsidRPr="00BA3606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532CC5">
        <w:rPr>
          <w:rFonts w:ascii="Times New Roman" w:eastAsia="Times New Roman" w:hAnsi="Times New Roman" w:cs="B Yagut"/>
          <w:noProof/>
          <w:sz w:val="28"/>
          <w:szCs w:val="28"/>
        </w:rPr>
        <w:lastRenderedPageBreak/>
        <w:drawing>
          <wp:inline distT="0" distB="0" distL="0" distR="0">
            <wp:extent cx="4545965" cy="3140075"/>
            <wp:effectExtent l="19050" t="0" r="6985" b="0"/>
            <wp:docPr id="1" name="Picture 1" descr="http://www.patricksimon.com/art/kandin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ricksimon.com/art/kandins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06" w:rsidRPr="00BA3606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532CC5">
        <w:rPr>
          <w:rFonts w:ascii="Times New Roman" w:eastAsia="Times New Roman" w:hAnsi="Times New Roman" w:cs="B Yagut"/>
          <w:noProof/>
          <w:sz w:val="28"/>
          <w:szCs w:val="28"/>
        </w:rPr>
        <w:lastRenderedPageBreak/>
        <w:drawing>
          <wp:inline distT="0" distB="0" distL="0" distR="0">
            <wp:extent cx="5822950" cy="5762625"/>
            <wp:effectExtent l="19050" t="0" r="6350" b="0"/>
            <wp:docPr id="2" name="Picture 2" descr="http://www.germinaliteratura.com.br/imagens/vasilij_kandins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rminaliteratura.com.br/imagens/vasilij_kandinski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06" w:rsidRPr="00BA3606" w:rsidRDefault="00BA3606" w:rsidP="003A0465">
      <w:pPr>
        <w:bidi/>
        <w:spacing w:after="0" w:line="360" w:lineRule="auto"/>
        <w:ind w:firstLine="720"/>
        <w:jc w:val="both"/>
        <w:rPr>
          <w:rFonts w:ascii="Times New Roman" w:eastAsia="Times New Roman" w:hAnsi="Times New Roman" w:cs="B Yagut"/>
          <w:sz w:val="28"/>
          <w:szCs w:val="28"/>
        </w:rPr>
      </w:pPr>
      <w:r w:rsidRPr="00532CC5">
        <w:rPr>
          <w:rFonts w:ascii="Times New Roman" w:eastAsia="Times New Roman" w:hAnsi="Times New Roman" w:cs="B Yagut"/>
          <w:noProof/>
          <w:sz w:val="28"/>
          <w:szCs w:val="28"/>
        </w:rPr>
        <w:lastRenderedPageBreak/>
        <w:drawing>
          <wp:inline distT="0" distB="0" distL="0" distR="0">
            <wp:extent cx="3648710" cy="4554855"/>
            <wp:effectExtent l="19050" t="0" r="8890" b="0"/>
            <wp:docPr id="3" name="Picture 3" descr="http://www.fisica.uniba.it/augelli/abstract-kandins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sica.uniba.it/augelli/abstract-kandinski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</w:rPr>
      </w:pPr>
      <w:r w:rsidRPr="00532CC5">
        <w:rPr>
          <w:rFonts w:ascii="Tahoma" w:hAnsi="Tahoma" w:cs="B Yagut"/>
          <w:sz w:val="28"/>
          <w:szCs w:val="28"/>
          <w:rtl/>
        </w:rPr>
        <w:t>اين جنبش به تقليد از جنبش هنری که هدف آن بیان نیروی مهار ناپذیر عاطفه ی انسانی بود،به این نام خوانده شد.شروع آن</w:t>
      </w:r>
      <w:r w:rsidRPr="00532CC5">
        <w:rPr>
          <w:rFonts w:ascii="Tahoma" w:hAnsi="Tahoma" w:cs="Tahoma"/>
          <w:sz w:val="28"/>
          <w:szCs w:val="28"/>
          <w:rtl/>
        </w:rPr>
        <w:t> </w:t>
      </w:r>
      <w:r w:rsidRPr="00532CC5">
        <w:rPr>
          <w:rFonts w:ascii="Tahoma" w:hAnsi="Tahoma" w:cs="B Yagut"/>
          <w:sz w:val="28"/>
          <w:szCs w:val="28"/>
          <w:rtl/>
        </w:rPr>
        <w:t>بعد از جنگ جهانی اول در کشور آلمان بود و همزمان با روی کار آمدن هیتلر، به نابودی کشیده شد.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>ادوارد مونش و ونساس ونگوگ با پیکره های کج و معوج و رنگ های روشن از اصلی ترین پیشروان نقاشی اکسپرسیونیسم هستند.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>در سینما،اکسپرسیونیسم نوع بشدت انتزاعی فیلم را به بار آورد.اولین فیلم این مکتب مطب دکتر کالیگاری(وینه-1919) و دیگر فیلم مشهور این مکتب نوسفراتو(مورنائو1922) است.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lastRenderedPageBreak/>
        <w:t>بدلیل مهاجرت کارگردانانی همچون مورنائو و لانگ به امریکا،این جنبش در هالیوود هم مطرح شد. که در این بین میتوان به فیلم همشهری کین(1941)،شاهکار ارسون ولز اشاره کرد.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 xml:space="preserve">از </w:t>
      </w:r>
      <w:r w:rsidRPr="00532CC5">
        <w:rPr>
          <w:rStyle w:val="Strong"/>
          <w:rFonts w:ascii="Tahoma" w:hAnsi="Tahoma" w:cs="B Yagut"/>
          <w:b w:val="0"/>
          <w:bCs w:val="0"/>
          <w:sz w:val="28"/>
          <w:szCs w:val="28"/>
          <w:rtl/>
        </w:rPr>
        <w:t>ویژگی های</w:t>
      </w:r>
      <w:r w:rsidRPr="00532CC5">
        <w:rPr>
          <w:rFonts w:ascii="Tahoma" w:hAnsi="Tahoma" w:cs="B Yagut"/>
          <w:sz w:val="28"/>
          <w:szCs w:val="28"/>
          <w:rtl/>
        </w:rPr>
        <w:t xml:space="preserve"> این مکتب میتوان به موارد زیر اشاره کرد: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>- اکسپرسیونیسم به طورکلی یعنی اغراق در توصیف و شرح دادن.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>- داستان ها با مظامین پچیده و مرموز که عموما در شرایط بدی رخ می دهد.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>- فیلم برداری در مکان های بسته و استدیويی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>- تحریف واقعیت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>- گریم اغراق شده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>- استفاده</w:t>
      </w:r>
      <w:r w:rsidRPr="00532CC5">
        <w:rPr>
          <w:rFonts w:ascii="Tahoma" w:hAnsi="Tahoma" w:cs="Tahoma"/>
          <w:sz w:val="28"/>
          <w:szCs w:val="28"/>
          <w:rtl/>
        </w:rPr>
        <w:t> </w:t>
      </w:r>
      <w:r w:rsidRPr="00532CC5">
        <w:rPr>
          <w:rFonts w:ascii="Tahoma" w:hAnsi="Tahoma" w:cs="B Yagut"/>
          <w:sz w:val="28"/>
          <w:szCs w:val="28"/>
          <w:rtl/>
        </w:rPr>
        <w:t>ی چشم گير از</w:t>
      </w:r>
      <w:r w:rsidRPr="00532CC5">
        <w:rPr>
          <w:rFonts w:ascii="Tahoma" w:hAnsi="Tahoma" w:cs="Tahoma"/>
          <w:sz w:val="28"/>
          <w:szCs w:val="28"/>
          <w:rtl/>
        </w:rPr>
        <w:t> </w:t>
      </w:r>
      <w:r w:rsidRPr="00532CC5">
        <w:rPr>
          <w:rFonts w:ascii="Tahoma" w:hAnsi="Tahoma" w:cs="B Yagut"/>
          <w:sz w:val="28"/>
          <w:szCs w:val="28"/>
          <w:rtl/>
        </w:rPr>
        <w:t>لنز واید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>- داستان های ماورائی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cs="B Yagut"/>
          <w:sz w:val="28"/>
          <w:szCs w:val="28"/>
          <w:rtl/>
        </w:rPr>
        <w:t>- نورپردازی با مایه های تیره و سایه های تیز و پرکنتراست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>- استفاده از دکور های دِفرمه و دارای زاویه های نوک تیز.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Style w:val="Strong"/>
          <w:rFonts w:ascii="Tahoma" w:hAnsi="Tahoma" w:cs="B Yagut"/>
          <w:b w:val="0"/>
          <w:bCs w:val="0"/>
          <w:sz w:val="28"/>
          <w:szCs w:val="28"/>
          <w:rtl/>
        </w:rPr>
        <w:t>فیلم های مشهور این مکتب: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ascii="Tahoma" w:hAnsi="Tahoma" w:cs="B Yagut"/>
          <w:sz w:val="28"/>
          <w:szCs w:val="28"/>
          <w:rtl/>
        </w:rPr>
        <w:t>همشهری کین- مطب دکتر کالیگاری- نوسفراتو- آخرین مرد- مترو پلیس- زخم .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cs="B Yagut"/>
          <w:sz w:val="28"/>
          <w:szCs w:val="28"/>
          <w:rtl/>
        </w:rPr>
        <w:t>* - نشانه هايی از سينمای اکسپرسيونيسم را در فيلم های ژانر وحشت و نوآر و تا حدی در فيلم های سورئاليستی ميتوان ديد.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  <w:rtl/>
        </w:rPr>
      </w:pPr>
      <w:r w:rsidRPr="00532CC5">
        <w:rPr>
          <w:rFonts w:cs="B Yagut"/>
          <w:sz w:val="28"/>
          <w:szCs w:val="28"/>
          <w:rtl/>
        </w:rPr>
        <w:lastRenderedPageBreak/>
        <w:t>*- مطالب</w:t>
      </w:r>
      <w:r w:rsidRPr="00532CC5">
        <w:rPr>
          <w:sz w:val="28"/>
          <w:szCs w:val="28"/>
          <w:rtl/>
        </w:rPr>
        <w:t> </w:t>
      </w:r>
      <w:r w:rsidRPr="00532CC5">
        <w:rPr>
          <w:rFonts w:cs="B Yagut"/>
          <w:sz w:val="28"/>
          <w:szCs w:val="28"/>
          <w:rtl/>
        </w:rPr>
        <w:t>موجودِ سايت در صورتی که از سايت ديگری گرفته شده باشد،حتما همراه با ذکر منبع بوده و</w:t>
      </w:r>
      <w:r w:rsidRPr="00532CC5">
        <w:rPr>
          <w:sz w:val="28"/>
          <w:szCs w:val="28"/>
          <w:rtl/>
        </w:rPr>
        <w:t> </w:t>
      </w:r>
      <w:r w:rsidRPr="00532CC5">
        <w:rPr>
          <w:rFonts w:cs="B Yagut"/>
          <w:sz w:val="28"/>
          <w:szCs w:val="28"/>
          <w:rtl/>
        </w:rPr>
        <w:t>اگر منبعی ذکر نشده باشد</w:t>
      </w:r>
      <w:r w:rsidRPr="00532CC5">
        <w:rPr>
          <w:sz w:val="28"/>
          <w:szCs w:val="28"/>
          <w:rtl/>
        </w:rPr>
        <w:t> </w:t>
      </w:r>
      <w:r w:rsidRPr="00532CC5">
        <w:rPr>
          <w:rFonts w:cs="B Yagut"/>
          <w:sz w:val="28"/>
          <w:szCs w:val="28"/>
          <w:rtl/>
        </w:rPr>
        <w:t xml:space="preserve">نوشتهُ، متعلق به وبلاگ </w:t>
      </w:r>
      <w:r w:rsidRPr="00532CC5">
        <w:rPr>
          <w:rStyle w:val="Strong"/>
          <w:rFonts w:cs="B Yagut"/>
          <w:b w:val="0"/>
          <w:bCs w:val="0"/>
          <w:sz w:val="28"/>
          <w:szCs w:val="28"/>
          <w:rtl/>
        </w:rPr>
        <w:t>تاريخ سينما</w:t>
      </w:r>
      <w:r w:rsidRPr="00532CC5">
        <w:rPr>
          <w:rFonts w:cs="B Yagut"/>
          <w:sz w:val="28"/>
          <w:szCs w:val="28"/>
          <w:rtl/>
        </w:rPr>
        <w:t xml:space="preserve"> است.</w:t>
      </w:r>
    </w:p>
    <w:p w:rsidR="00C61711" w:rsidRPr="00532CC5" w:rsidRDefault="008A7605" w:rsidP="003A0465">
      <w:pPr>
        <w:bidi/>
        <w:spacing w:after="0" w:line="360" w:lineRule="auto"/>
        <w:ind w:firstLine="720"/>
        <w:jc w:val="both"/>
        <w:rPr>
          <w:rFonts w:cs="B Yagut"/>
          <w:sz w:val="28"/>
          <w:szCs w:val="28"/>
        </w:rPr>
      </w:pPr>
    </w:p>
    <w:p w:rsidR="00532CC5" w:rsidRPr="00532CC5" w:rsidRDefault="003A0465" w:rsidP="00532CC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</w:pP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نقاشي اکسپرسيونيستي و گرايش فلسفي نهان پشت آن ، صرفاً به مکتب نقاشي آلماني سده ي بيستم که با همين نام شهرت دارد ، محدود نمي شود . اکسپرسيونيسم عميقاً در تاريخ نژاد شمالي ريشه دارد و بسيار متاثر از گرايشاتي است که معمولاً به عنوان رمانتيک از آنها ياد مي شود . بدين مفهوم آثار نقاشي اکسپرسيونيستي فراواني در طول تمامي دوره هاي تاريخي و در کشورهاي مختلف وجود داشته است . اما اکسپرسيونيسم به عنوان توصيفي سبک پردازانه از هنر مدرن ، معمولاً براي توصيف جنبش هاي هنري مشخصي در آلمان بين سال هاي 1905 تا دهه ي 1920 اطلاق مي شود و به دو گروه عمده تقسيم مي گردد : گروه « پل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»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که ويژگي کاملاً آلماني داشت و در سال 1905 در شهر درسدن شکل گرفت و ديگري گروه « سوارکارآبي » که جهاني تر بود و در سال 1911 در مونيخ تشکيل شد . هنرمندان اکسپرسيونيست با به کار بردن روش و فنون مختلفي چون فنون مختلف چاپ و مجسمه سازي بر احساسات شخصي نسبت به موضوع تاکيد بسيار داشتند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.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خود موضوعات آثار آنان نيز حائز اهميت بود و غالباً به موقعيت و شرايط انساني مربوط بود و از رنگ هاي خام ، درخشان ، پرتضاد و نا مرتبط با موضوع نقاشي استفاده مي شد که به ظهور تجليات گسترده تر تمايلات فردي ميدان مي داد .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lastRenderedPageBreak/>
        <w:t>اکسپرسيونيست ها ، بر خلاف معاصرين فرانسوي خود « فووها » که از رنگ به گونه اي استفاده مي کردند که نقاشي هايشان آرامش و نشاط مي بخشيد ، برخي از آثارشان آن چنان تاثيرگذارند که موجب مي شوند از ناآرامي به خود بلرزيم . اگر موضوع اثر ، منظره باشد ، هنرمند با رويکردي پرترديد و پر سوءظن روبروست که فرسنگ ها از سردي و اعتماد به نفسي هنر کلاسيک فاصله دارد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.</w:t>
      </w:r>
      <w:r w:rsidRPr="00532CC5">
        <w:rPr>
          <w:rFonts w:ascii="Georgia" w:hAnsi="Georgia" w:cs="B Yagut"/>
          <w:sz w:val="28"/>
          <w:szCs w:val="28"/>
        </w:rPr>
        <w:br/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در اکسپرسيونيسم ، احساسات دروني به بيرون تجلي مي کند و به ديگران منتقل مي شود . در اين سبک شخصيت ، موقعيت ذهني يا شرايط حسي هنرمند به شکلي مشابه به موجود زنده ، به نمايش گذاشته مي شود . ما در زندگي روزمره ي خود نيز چنين مي کنيم ، مثلاً ممکن است خانه اي تجسد انساني شود و آن را در کسوت خانه ي خوشبختي يا خانه ي سياه ببينيم و پنجره هاي خانه را به صورت چشم هايش تجسم کنيم ؛ و يا يک سگ يا حيوان خانگي با احساسات و انگيزه هايي عجين شود که احتمالاً نمي تواند با احساسات بي نهايت پيچيده تر صاحبش مشابه باشد . اين گرايش را که بعد ها در آثار سازندگان فيلم هاي کارتوني برجسته تر شد ، مي توان همدلي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( Sympathy )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نام نهاد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.</w:t>
      </w:r>
      <w:r w:rsidRPr="00532CC5">
        <w:rPr>
          <w:rFonts w:ascii="Georgia" w:hAnsi="Georgia" w:cs="B Yagut"/>
          <w:sz w:val="28"/>
          <w:szCs w:val="28"/>
        </w:rPr>
        <w:br/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اما در تاريخ و نقد هنر ، اين اصطلاح به سبکي اطلاق مي شود که در آن قرارداد ها و سنت هاي طبيعت گرايي کنار نهاده مي شود و در عوض تاکيد بيشتري بر ايجاد اوعجاج و اغراق در شکل و رنگ به جهت بيان فوري احساس هنرمند وجود دارد . از اين رو مفهوم اکسپرسيونيسم در معناي وسيع آن مي تواند به هنر هر مکان و زماني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lastRenderedPageBreak/>
        <w:t>اطلاق شود که تاکيد بر واکنش حسي هنرمند ، اولي تر از نظاره ي دنياي خارج است . در اين مفهوم کلي ، واژه ي اکسپرسيونيسم در زبان لاتين با حرف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e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نوشته مي شود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( </w:t>
      </w:r>
      <w:proofErr w:type="spellStart"/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>exprssionism</w:t>
      </w:r>
      <w:proofErr w:type="spellEnd"/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)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اما کاربرد رايج تر اين واژه ، براي توصيف گرايشي در هنر مدرن اروپا و به طور خاص تر به يک جنبه ي خاص آن گرايش ، به کار مي رود ؛ جنبشي که از حدود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1905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تا حدود 1930 در هنر آلمان گرايش غالب محسوب مي شد . منشا و ريشه ي اکسپرسيونيسم در اين مفهوم ثانوي به دهه ي 80 سده ي نوزدهم باز مي گردد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.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با اين وجود اين گرايش تا سال 1905 به عنوان يک برنامه ي متمايز تبلور نيافت ، و خود واژه فقط از سال 1911 و براي توصيف آثار کوبيستي و فوويستي که در برلين به نمايش گذاشته شده بود ، به کار رفت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.</w:t>
      </w:r>
    </w:p>
    <w:p w:rsidR="00532CC5" w:rsidRPr="00532CC5" w:rsidRDefault="003A0465" w:rsidP="00532CC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</w:pP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مهمترين پيشگام اکسپرسيونيسم ـ ون گوگ ـ بود که به طور آگاهانه طبيعت را براي " بيان رنج دهشتناک آدمي " به صورت اغراق آميز به تصوير کشيد . ون گوگ و اکسپرسيونيست هاي پس از وي ، در کاربرد حسي رنگ و خط تاکيد عمده اي بر احساس و انگيزش خود داشتند و از اين نظر از تلاش هاي ـ سورا ـ براي خلق يک نظام علمي براي بيان فرمي متمايز شدند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.</w:t>
      </w:r>
    </w:p>
    <w:p w:rsidR="00532CC5" w:rsidRPr="00532CC5" w:rsidRDefault="003A0465" w:rsidP="00532CC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</w:pP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ـ گوگن ـ با آگاهي بيشتر و به طور مشخص تري از امپرسيونيسم گسست . به مفهوم دقيق تر ، ـ گوگن ـ اکسپرسيونيست نبود ، اما اولين کسي بود که به طور آشکار و صريح اصول سمبوليسم را که به نوبه ي خود به عنوان محمل ارتباطي براي اکسپرسيونيسم بسيار حائز اهميت بود ، پذيرفت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.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وي تمام فرم ها را ساده و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lastRenderedPageBreak/>
        <w:t>مسطح کرد . از رنگ به گونه اي بهره برد که تمامي تشابه آن به واقعيت يکسر از بين برود . خشونت نهفته در تابلوي « يعقوب در حال کشتي گرفتن با فرشته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» </w:t>
      </w:r>
      <w:r w:rsidR="00532CC5" w:rsidRPr="00532CC5"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  <w:t>(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NG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ادينبورگ ) به واسطه ي زمينه ي قرمزي که کشتي روي آن انجام مي شود ، آشکار و چشم گير است . به همين منظور ـ گوگن ـ از بازنمايي سايه اجتناب کرد و بعداً اکسپرسيونيست ها از اين جهت گيري وي تبعيت کردند . وي به جهت هماهنگي با سبک ابداعيش در جستجوي سادگي موضوعات بود و آن را نخست در جوامع روستايي بريتاني و بعد ها در جزاير اقيانوس اطلس جنوبي يافت . ـ گوگن ـ در رويگرداني از تمدن شهري اروپايي ، هنر بدوي و هنر عاميانه را که هر دو موضوعات جذابي براي اکسپرسيونيست هاي متاخر شدند ، کشف کرد . در همين زمان ـ ادوارد مونش ـ نروژي که با کار هاي ـ ون گوگ ـ و ـ گوگن ـ آشنا بود ، جستجوي خود را در کشف قابليت هاي رنگ هاي خشن و دگر شکلي خطي که توانايي بالايي براي بيان بسياري از احساسات اصلي انساني همچون تشويش ، ترس ، عشق و نفرت را دارد ، آغاز کرد . حاصل جستجوي او براي يافتن معادل هايي براي دلمشغولي هاي رواني ، وي را به شناخت قابليت هاي صراحت و سادگي روش هاي گرافيکي همچون حکاکي روي چوب ، رهنمون کرد ؛ احياي روش هاي چاپ دستي به عنوان يک هنر مستقل يکي از ويژگي هاي متمايز جنبش اکسپرسيونيسم محسوب مي شود . ـ مونش ـ تاثير گسترده اي به ويژه در آلمان داشت ( وي آثار خود را در سال 1892 در شهر برلين به نمايش گذاشت ) و دامنه ي نفوذ وي حتا تا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lastRenderedPageBreak/>
        <w:t>مجسمه سازي و در آثار ـ ارنست بارلاخ ـ که سبک کار ـ مونش ـ را با جلوه اي عظيم براي موضوعات مذهبي و اجتماعي به خدمت گرفت ، گسترش داد . از جمله اولين هنرمندان اکسپرسيونيست بايد از نقاش بلژيکي ـ جيمز انسور ـ نام برد . وي حقارت ماهيت انسان را با به خدمت گرفتن صورتک هاي عجيب و ترسناک کارناوال به نمايش گذاشت و هنر نامعقول و نامتعارف وي به ويژه در آثار چاپ فلزش به طور گسترده معروفيت يافت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.</w:t>
      </w:r>
    </w:p>
    <w:p w:rsidR="00532CC5" w:rsidRDefault="003A0465" w:rsidP="00532CC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</w:pP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در سال 1905 گروه هاي اکسپرسيونيستي تقريباً به طور همزمان در آلمان و فرانسه شکل گرفتند . فوويست ها نظريات ـ ون گوگ ـ و ـ گوگن ـ را به آثار هنري خود افزودند . در سال 1908 ـ ماتيس ـ رهبر اين گروه ، اهدافشان را چنين جمع بندي کرد :« آنچه بيش از همه در جستجوي آنم ، بيان حسي است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</w:t>
      </w:r>
      <w:r w:rsidR="00532CC5" w:rsidRPr="00532CC5"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  <w:t>(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expression </w:t>
      </w:r>
      <w:r w:rsidR="00532CC5" w:rsidRPr="00532CC5"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  <w:t>)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هدف اصلي رنگ بايد تا حد امکان در خدمت بيان حسي باشد ... در نقاشي يک منظره ي پاييزي سعي خواهم کرد تا رنگ متناسب با آن فصل را به ياد آورم ؛ من فقط از حسي که فصل به من مي دهد الهام خواهم گرفت</w:t>
      </w:r>
      <w:r w:rsidRPr="00532CC5">
        <w:rPr>
          <w:rStyle w:val="Strong"/>
          <w:rFonts w:ascii="Georgia" w:hAnsi="Georgia"/>
          <w:b w:val="0"/>
          <w:bCs w:val="0"/>
          <w:sz w:val="28"/>
          <w:szCs w:val="28"/>
          <w:rtl/>
        </w:rPr>
        <w:t> 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 .» اين آرمان را ـ ماتيس ـ در ترکيب بندي هاي بزرگ پيکره به کار بست ، ـ درن ـ در منظره پردازي و ـ رولت ـ در هنر جديد مذهبي ، عظمت و سادگي را به نمايش گذاشتند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.</w:t>
      </w:r>
    </w:p>
    <w:p w:rsidR="003A0465" w:rsidRPr="00532CC5" w:rsidRDefault="003A0465" w:rsidP="00532CC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</w:rPr>
      </w:pP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در سال 1905 گروه پل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</w:t>
      </w:r>
      <w:r w:rsidR="00532CC5" w:rsidRPr="00532CC5"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  <w:t>(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Die </w:t>
      </w:r>
      <w:proofErr w:type="spellStart"/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>Brucke</w:t>
      </w:r>
      <w:proofErr w:type="spellEnd"/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</w:t>
      </w:r>
      <w:r w:rsidR="00532CC5" w:rsidRPr="00532CC5"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  <w:t>)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در شهر درسدن تاسيس شد و نخستين نمايشگاه خود را در سال 1906 برپا کرد . در حالي که در نقاشي فوويست ها ، حتا در جسورانه ترين نمونه هاي آن ، همواره هارموني طرح حفظ مي شد و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lastRenderedPageBreak/>
        <w:t>کاربرد تغزلي و تزييني رنگ از دست نمي رفت ، اما در آثار اکسپرسيونيستي آلمان ، محدوديت ها و قيد ها يکسر کنار نهاده شد . علارغم تاثير غير قابل رد آنان از هنرمندان فرانسوي ، افراط گري و بيان حس اغراق آميز در آثار آنان مشهود است ؛ در اين آثار رنگ ها و فرم ها در تلاش براي ارائه ي تمايلات روانشناختي و نمادين به طور اغراق آميز به خدمت گرفته مي شدند تا بدين ترتيب مفري باشند براي درک رايج از ضرورت آفرينش هنري و نيز به نوعي طغيان عليه نظم تثبيت شده را به نمايش بگذارند . در سال 1913 ـ کرشنر ـ نوشت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 xml:space="preserve"> :«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ما تمامي رنگ هايي را که به طور مستقيم يا غير مستقيم ، انگيزش هاي ناب و خلاق را باز توليد کنند ، مي</w:t>
      </w:r>
      <w:r w:rsidR="00532CC5"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  <w:t>‌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>پذيريم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>.</w:t>
      </w:r>
      <w:r w:rsidR="00532CC5"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  <w:t>»</w:t>
      </w:r>
      <w:r w:rsidRPr="00532CC5">
        <w:rPr>
          <w:rFonts w:ascii="Georgia" w:hAnsi="Georgia" w:cs="B Yagut"/>
          <w:sz w:val="28"/>
          <w:szCs w:val="28"/>
        </w:rPr>
        <w:br/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کمي پيش از آغاز جنگ جهاني اول ، نقاشان آلماني نيز با پيوند زدن فرم هاي کوبيسم با آرمان هاي اکسپرسيونيست هاي متقدم و تحت تاثير تصوف و عرفان هندي ، تلاش داشتند تا نظامي بصري از مفاهيم ضمني جهان شمول ابداع کنند . در سال 1911 ـ فرانتز مارک ـ ، ـ کاندينسکي ـ روس و ديگران ، " گروه سوارکار آبي " که نقطه ي اوج اکسپرسيونيسم آلمان محسوب مي شود را تشکيل دادند . پس از جنگ جهاني اول ، سبک اکسپرسيونيسم در آلمان رواج يافت و حتا هنرمنداني چون ـ جرج گروز ـ و ـ اتو ديکس ـ در جستجوي واقعگرايي تازه و اغراق آميز " عينيت نوين " بسياري از ويژگي هاي دگر شکلي و اغراق را که يکي از تمهيدات اصلي اکسپرسيونيسم اوليه بود ، حفظ کردند . در سال 1933 اکسپرسيونيسم ، در کنار ديگر هنرهاي منحط توسط نازي ها سرکوب شد . اما پس از جنگ جهاني دوم حيات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lastRenderedPageBreak/>
        <w:t xml:space="preserve">تازه يافت و امروزه مبلغين مشهوري در ميان هنرمندان ، چون ـ گئورگ بازليتس ـ دارد . در خارج از آلمان مبلغين پيشروي اکسپرسيونيسم شامل ـ شاگال ـ ، ـ سوتين ـ و عقبه ي آنان از جمله " تاشيسم " و " اکسپرسيونيسم انتزاعي " است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</w:rPr>
        <w:t>.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</w:rPr>
      </w:pPr>
      <w:r w:rsidRPr="00532CC5">
        <w:rPr>
          <w:rFonts w:cs="B Yagut"/>
          <w:sz w:val="28"/>
          <w:szCs w:val="28"/>
        </w:rPr>
        <w:t> </w:t>
      </w:r>
    </w:p>
    <w:p w:rsidR="003A0465" w:rsidRPr="00532CC5" w:rsidRDefault="003A0465" w:rsidP="008A7605">
      <w:pPr>
        <w:pStyle w:val="NormalWeb"/>
        <w:bidi/>
        <w:spacing w:before="0" w:beforeAutospacing="0" w:after="0" w:afterAutospacing="0" w:line="360" w:lineRule="auto"/>
        <w:jc w:val="both"/>
        <w:rPr>
          <w:rFonts w:cs="B Yagut"/>
          <w:sz w:val="28"/>
          <w:szCs w:val="28"/>
        </w:rPr>
      </w:pPr>
      <w:r w:rsidRPr="00532CC5">
        <w:rPr>
          <w:rFonts w:cs="B Yagut"/>
          <w:noProof/>
          <w:sz w:val="28"/>
          <w:szCs w:val="28"/>
        </w:rPr>
        <w:lastRenderedPageBreak/>
        <w:drawing>
          <wp:inline distT="0" distB="0" distL="0" distR="0">
            <wp:extent cx="5003165" cy="6668135"/>
            <wp:effectExtent l="19050" t="0" r="6985" b="0"/>
            <wp:docPr id="7" name="Picture 7" descr="http://www.griseldaonline.it/foto/checcoli/5A-%20edward-munch-l%27urlo-1893-oslo-munchmus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iseldaonline.it/foto/checcoli/5A-%20edward-munch-l%27urlo-1893-oslo-munchmusee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666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65" w:rsidRPr="00532CC5" w:rsidRDefault="003A0465" w:rsidP="00532CC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</w:rPr>
      </w:pP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تابلوی جیغ اثر ـ ادوارد مونش 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</w:rPr>
      </w:pPr>
      <w:r w:rsidRPr="00532CC5">
        <w:rPr>
          <w:rFonts w:cs="B Yagut"/>
          <w:sz w:val="28"/>
          <w:szCs w:val="28"/>
        </w:rPr>
        <w:t> </w:t>
      </w:r>
    </w:p>
    <w:p w:rsidR="003A0465" w:rsidRPr="00532CC5" w:rsidRDefault="003A0465" w:rsidP="008A7605">
      <w:pPr>
        <w:pStyle w:val="NormalWeb"/>
        <w:bidi/>
        <w:spacing w:before="0" w:beforeAutospacing="0" w:after="0" w:afterAutospacing="0" w:line="360" w:lineRule="auto"/>
        <w:ind w:firstLine="720"/>
        <w:jc w:val="center"/>
        <w:rPr>
          <w:rFonts w:cs="B Yagut"/>
          <w:sz w:val="28"/>
          <w:szCs w:val="28"/>
        </w:rPr>
      </w:pPr>
      <w:r w:rsidRPr="00532CC5">
        <w:rPr>
          <w:rFonts w:cs="B Yagut"/>
          <w:noProof/>
          <w:sz w:val="28"/>
          <w:szCs w:val="28"/>
        </w:rPr>
        <w:lastRenderedPageBreak/>
        <w:drawing>
          <wp:inline distT="0" distB="0" distL="0" distR="0">
            <wp:extent cx="1043940" cy="1527175"/>
            <wp:effectExtent l="19050" t="0" r="3810" b="0"/>
            <wp:docPr id="8" name="Picture 8" descr="http://www.partes.com.br/ansiedade-edward%20m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rtes.com.br/ansiedade-edward%20mun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</w:rPr>
      </w:pP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تابلوی پریشانی اثر ـ ادوارد مونش ـ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  <w:lang w:bidi="fa-IR"/>
        </w:rPr>
        <w:t>۱۸۹۴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</w:rPr>
      </w:pPr>
      <w:r w:rsidRPr="00532CC5">
        <w:rPr>
          <w:rFonts w:cs="B Yagut"/>
          <w:sz w:val="28"/>
          <w:szCs w:val="28"/>
        </w:rPr>
        <w:t> </w:t>
      </w:r>
    </w:p>
    <w:p w:rsidR="003A0465" w:rsidRPr="00532CC5" w:rsidRDefault="003A0465" w:rsidP="008A7605">
      <w:pPr>
        <w:pStyle w:val="NormalWeb"/>
        <w:bidi/>
        <w:spacing w:before="0" w:beforeAutospacing="0" w:after="0" w:afterAutospacing="0" w:line="360" w:lineRule="auto"/>
        <w:jc w:val="both"/>
        <w:rPr>
          <w:rFonts w:cs="B Yagut"/>
          <w:sz w:val="28"/>
          <w:szCs w:val="28"/>
        </w:rPr>
      </w:pPr>
      <w:r w:rsidRPr="00532CC5">
        <w:rPr>
          <w:rFonts w:cs="B Yagut"/>
          <w:noProof/>
          <w:sz w:val="28"/>
          <w:szCs w:val="28"/>
        </w:rPr>
        <w:drawing>
          <wp:inline distT="0" distB="0" distL="0" distR="0">
            <wp:extent cx="4831080" cy="3778250"/>
            <wp:effectExtent l="19050" t="0" r="7620" b="0"/>
            <wp:docPr id="9" name="Picture 9" descr="http://macedonia.uom.gr/%7Evpasx/gauguin-jac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cedonia.uom.gr/%7Evpasx/gauguin-jaco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65" w:rsidRPr="00532CC5" w:rsidRDefault="003A0465" w:rsidP="00532CC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</w:rPr>
      </w:pP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ـ پل گوگن ـ یعقوب در حال کشتی گرفتن با فرشته ( سال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  <w:lang w:bidi="fa-IR"/>
        </w:rPr>
        <w:t>۱۸۸۸</w:t>
      </w:r>
      <w:r w:rsidR="00532CC5"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  <w:t>)</w:t>
      </w:r>
    </w:p>
    <w:p w:rsidR="003A0465" w:rsidRPr="00532CC5" w:rsidRDefault="003A0465" w:rsidP="003A0465">
      <w:pPr>
        <w:pStyle w:val="NormalWeb"/>
        <w:bidi/>
        <w:spacing w:before="0" w:beforeAutospacing="0" w:after="0" w:afterAutospacing="0" w:line="360" w:lineRule="auto"/>
        <w:ind w:firstLine="720"/>
        <w:jc w:val="both"/>
        <w:rPr>
          <w:rFonts w:cs="B Yagut"/>
          <w:sz w:val="28"/>
          <w:szCs w:val="28"/>
        </w:rPr>
      </w:pPr>
      <w:r w:rsidRPr="00532CC5">
        <w:rPr>
          <w:rFonts w:cs="B Yagut"/>
          <w:sz w:val="28"/>
          <w:szCs w:val="28"/>
        </w:rPr>
        <w:t> </w:t>
      </w:r>
    </w:p>
    <w:p w:rsidR="003A0465" w:rsidRPr="00532CC5" w:rsidRDefault="003A0465" w:rsidP="008A7605">
      <w:pPr>
        <w:pStyle w:val="NormalWeb"/>
        <w:bidi/>
        <w:spacing w:before="0" w:beforeAutospacing="0" w:after="0" w:afterAutospacing="0" w:line="360" w:lineRule="auto"/>
        <w:jc w:val="center"/>
        <w:rPr>
          <w:rFonts w:cs="B Yagut"/>
          <w:sz w:val="28"/>
          <w:szCs w:val="28"/>
        </w:rPr>
      </w:pPr>
      <w:r w:rsidRPr="00532CC5">
        <w:rPr>
          <w:rFonts w:cs="B Yagut"/>
          <w:noProof/>
          <w:sz w:val="28"/>
          <w:szCs w:val="28"/>
        </w:rPr>
        <w:lastRenderedPageBreak/>
        <w:drawing>
          <wp:inline distT="0" distB="0" distL="0" distR="0">
            <wp:extent cx="3813175" cy="2475865"/>
            <wp:effectExtent l="19050" t="0" r="0" b="0"/>
            <wp:docPr id="10" name="Picture 10" descr="http://images.easyart.com/i/prints/rw/lg/1/5/Franz-Marc-Little-Yellow-Horses-1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easyart.com/i/prints/rw/lg/1/5/Franz-Marc-Little-Yellow-Horses-155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65" w:rsidRPr="00532CC5" w:rsidRDefault="003A0465" w:rsidP="008A7605">
      <w:pPr>
        <w:pStyle w:val="NormalWeb"/>
        <w:bidi/>
        <w:spacing w:before="0" w:beforeAutospacing="0" w:after="0" w:afterAutospacing="0" w:line="360" w:lineRule="auto"/>
        <w:ind w:firstLine="720"/>
        <w:jc w:val="center"/>
        <w:rPr>
          <w:rFonts w:cs="B Yagut"/>
          <w:sz w:val="28"/>
          <w:szCs w:val="28"/>
        </w:rPr>
      </w:pP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</w:rPr>
        <w:t xml:space="preserve">ـ فرانز مارک ـ اسب های زرد ( سال </w:t>
      </w:r>
      <w:r w:rsidRPr="00532CC5">
        <w:rPr>
          <w:rStyle w:val="Strong"/>
          <w:rFonts w:ascii="Georgia" w:hAnsi="Georgia" w:cs="B Yagut"/>
          <w:b w:val="0"/>
          <w:bCs w:val="0"/>
          <w:sz w:val="28"/>
          <w:szCs w:val="28"/>
          <w:rtl/>
          <w:lang w:bidi="fa-IR"/>
        </w:rPr>
        <w:t>۱۹۱۱</w:t>
      </w:r>
      <w:r w:rsidR="00532CC5">
        <w:rPr>
          <w:rStyle w:val="Strong"/>
          <w:rFonts w:ascii="Georgia" w:hAnsi="Georgia" w:cs="B Yagut" w:hint="cs"/>
          <w:b w:val="0"/>
          <w:bCs w:val="0"/>
          <w:sz w:val="28"/>
          <w:szCs w:val="28"/>
          <w:rtl/>
        </w:rPr>
        <w:t>)</w:t>
      </w:r>
    </w:p>
    <w:p w:rsidR="003A0465" w:rsidRPr="00532CC5" w:rsidRDefault="003A0465" w:rsidP="003A0465">
      <w:pPr>
        <w:bidi/>
        <w:spacing w:after="0" w:line="360" w:lineRule="auto"/>
        <w:ind w:firstLine="720"/>
        <w:jc w:val="both"/>
        <w:rPr>
          <w:rFonts w:cs="B Yagut" w:hint="cs"/>
          <w:sz w:val="28"/>
          <w:szCs w:val="28"/>
          <w:rtl/>
          <w:lang w:bidi="fa-IR"/>
        </w:rPr>
      </w:pPr>
    </w:p>
    <w:sectPr w:rsidR="003A0465" w:rsidRPr="00532CC5" w:rsidSect="00181D0F">
      <w:pgSz w:w="11907" w:h="16840" w:code="9"/>
      <w:pgMar w:top="1985" w:right="1985" w:bottom="1985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3606"/>
    <w:rsid w:val="00181D0F"/>
    <w:rsid w:val="001C45A6"/>
    <w:rsid w:val="00286918"/>
    <w:rsid w:val="003A0465"/>
    <w:rsid w:val="004A33D4"/>
    <w:rsid w:val="00532CC5"/>
    <w:rsid w:val="008A7605"/>
    <w:rsid w:val="00911FBB"/>
    <w:rsid w:val="00BA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36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Negaresh</dc:creator>
  <cp:keywords/>
  <dc:description/>
  <cp:lastModifiedBy>Negaresh</cp:lastModifiedBy>
  <cp:revision>4</cp:revision>
  <dcterms:created xsi:type="dcterms:W3CDTF">2008-04-12T13:46:00Z</dcterms:created>
  <dcterms:modified xsi:type="dcterms:W3CDTF">2008-04-12T14:14:00Z</dcterms:modified>
</cp:coreProperties>
</file>